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708" w:rsidRDefault="005D7708" w:rsidP="005D7708">
      <w:pPr>
        <w:pStyle w:val="Web"/>
        <w:shd w:val="clear" w:color="auto" w:fill="FFFFFF"/>
        <w:spacing w:before="0" w:beforeAutospacing="0" w:after="150" w:afterAutospacing="0" w:line="360" w:lineRule="exact"/>
        <w:ind w:left="482" w:hanging="482"/>
        <w:rPr>
          <w:rFonts w:ascii="源泉圓體 R" w:eastAsia="源泉圓體 R" w:hAnsi="源泉圓體 R" w:cs="Helvetica"/>
          <w:color w:val="000000"/>
        </w:rPr>
      </w:pPr>
    </w:p>
    <w:p w:rsidR="005D7708" w:rsidRDefault="005D7708" w:rsidP="005D7708">
      <w:pPr>
        <w:pStyle w:val="Web"/>
        <w:shd w:val="clear" w:color="auto" w:fill="FFFFFF"/>
        <w:spacing w:before="0" w:beforeAutospacing="0" w:after="150" w:afterAutospacing="0" w:line="360" w:lineRule="exact"/>
        <w:ind w:left="482" w:hanging="482"/>
        <w:rPr>
          <w:rFonts w:ascii="源泉圓體 R" w:eastAsia="源泉圓體 R" w:hAnsi="源泉圓體 R" w:cs="Helvetica"/>
          <w:color w:val="000000"/>
        </w:rPr>
      </w:pPr>
    </w:p>
    <w:p w:rsidR="005D7708" w:rsidRPr="005D7708" w:rsidRDefault="005D7708" w:rsidP="005D7708">
      <w:pPr>
        <w:pStyle w:val="Web"/>
        <w:shd w:val="clear" w:color="auto" w:fill="FFFFFF"/>
        <w:spacing w:before="0" w:beforeAutospacing="0" w:after="150" w:afterAutospacing="0" w:line="360" w:lineRule="exact"/>
        <w:ind w:left="482" w:hanging="482"/>
        <w:rPr>
          <w:rFonts w:ascii="源泉圓體 R" w:eastAsia="源泉圓體 R" w:hAnsi="源泉圓體 R" w:cs="Helvetica"/>
          <w:color w:val="000000"/>
        </w:rPr>
      </w:pPr>
      <w:bookmarkStart w:id="0" w:name="_GoBack"/>
      <w:bookmarkEnd w:id="0"/>
      <w:r>
        <w:rPr>
          <w:rFonts w:ascii="源泉圓體 R" w:eastAsia="源泉圓體 R" w:hAnsi="源泉圓體 R" w:cs="Helvetica" w:hint="eastAsia"/>
          <w:color w:val="000000"/>
        </w:rPr>
        <w:t>●</w:t>
      </w:r>
      <w:r w:rsidRPr="005D7708">
        <w:rPr>
          <w:rFonts w:ascii="源泉圓體 R" w:eastAsia="源泉圓體 R" w:hAnsi="源泉圓體 R" w:cs="Helvetica" w:hint="eastAsia"/>
          <w:color w:val="000000"/>
        </w:rPr>
        <w:t>圖書館於108/7/1起提供本校招生入學考試的考古題查詢服務，欲查詢</w:t>
      </w:r>
      <w:proofErr w:type="gramStart"/>
      <w:r w:rsidRPr="005D7708">
        <w:rPr>
          <w:rFonts w:ascii="源泉圓體 R" w:eastAsia="源泉圓體 R" w:hAnsi="源泉圓體 R" w:cs="Helvetica" w:hint="eastAsia"/>
          <w:color w:val="000000"/>
        </w:rPr>
        <w:t>者請換證入館至本</w:t>
      </w:r>
      <w:proofErr w:type="gramEnd"/>
      <w:r w:rsidRPr="005D7708">
        <w:rPr>
          <w:rFonts w:ascii="源泉圓體 R" w:eastAsia="源泉圓體 R" w:hAnsi="源泉圓體 R" w:cs="Helvetica" w:hint="eastAsia"/>
          <w:color w:val="000000"/>
        </w:rPr>
        <w:t>館1F資訊檢索區-</w:t>
      </w:r>
      <w:hyperlink r:id="rId4" w:tgtFrame="_blank" w:history="1">
        <w:r w:rsidRPr="005D7708">
          <w:rPr>
            <w:rStyle w:val="a3"/>
            <w:rFonts w:ascii="源泉圓體 R" w:eastAsia="源泉圓體 R" w:hAnsi="源泉圓體 R" w:cs="Helvetica" w:hint="eastAsia"/>
            <w:color w:val="428ACA"/>
          </w:rPr>
          <w:t>館藏查詢電腦</w:t>
        </w:r>
      </w:hyperlink>
      <w:r w:rsidRPr="005D7708">
        <w:rPr>
          <w:rFonts w:ascii="源泉圓體 R" w:eastAsia="源泉圓體 R" w:hAnsi="源泉圓體 R" w:cs="Helvetica" w:hint="eastAsia"/>
          <w:color w:val="000000"/>
        </w:rPr>
        <w:t>使用，</w:t>
      </w:r>
      <w:r>
        <w:rPr>
          <w:rFonts w:ascii="源泉圓體 R" w:eastAsia="源泉圓體 R" w:hAnsi="源泉圓體 R" w:cs="Helvetica"/>
          <w:color w:val="000000"/>
        </w:rPr>
        <w:br/>
      </w:r>
      <w:r w:rsidRPr="005D7708">
        <w:rPr>
          <w:rFonts w:ascii="源泉圓體 R" w:eastAsia="源泉圓體 R" w:hAnsi="源泉圓體 R" w:cs="Helvetica" w:hint="eastAsia"/>
          <w:color w:val="000000"/>
        </w:rPr>
        <w:t>若有使用上問題請洽詢本館參考諮詢台。</w:t>
      </w:r>
      <w:r>
        <w:rPr>
          <w:rFonts w:ascii="源泉圓體 R" w:eastAsia="源泉圓體 R" w:hAnsi="源泉圓體 R" w:cs="Helvetica"/>
          <w:color w:val="000000"/>
        </w:rPr>
        <w:br/>
      </w:r>
      <w:r w:rsidRPr="005D7708">
        <w:rPr>
          <w:rFonts w:ascii="源泉圓體 R" w:eastAsia="源泉圓體 R" w:hAnsi="源泉圓體 R" w:cs="Helvetica" w:hint="eastAsia"/>
          <w:color w:val="000000"/>
        </w:rPr>
        <w:t>04-22840290#145、142</w:t>
      </w:r>
    </w:p>
    <w:p w:rsidR="005D7708" w:rsidRPr="005D7708" w:rsidRDefault="005D7708" w:rsidP="005D7708">
      <w:pPr>
        <w:pStyle w:val="Web"/>
        <w:shd w:val="clear" w:color="auto" w:fill="FFFFFF"/>
        <w:spacing w:before="0" w:beforeAutospacing="0" w:after="150" w:afterAutospacing="0" w:line="360" w:lineRule="exact"/>
        <w:ind w:left="482" w:hanging="482"/>
        <w:rPr>
          <w:rFonts w:ascii="源泉圓體 R" w:eastAsia="源泉圓體 R" w:hAnsi="源泉圓體 R" w:cs="Helvetica"/>
          <w:color w:val="000000"/>
        </w:rPr>
      </w:pPr>
      <w:r w:rsidRPr="005D7708">
        <w:rPr>
          <w:rFonts w:ascii="源泉圓體 R" w:eastAsia="源泉圓體 R" w:hAnsi="源泉圓體 R" w:cs="Helvetica"/>
          <w:color w:val="000000"/>
        </w:rPr>
        <w:t> </w:t>
      </w:r>
    </w:p>
    <w:p w:rsidR="005D7708" w:rsidRPr="005D7708" w:rsidRDefault="005D7708" w:rsidP="005D7708">
      <w:pPr>
        <w:pStyle w:val="Web"/>
        <w:shd w:val="clear" w:color="auto" w:fill="FFFFFF"/>
        <w:spacing w:before="0" w:beforeAutospacing="0" w:after="150" w:afterAutospacing="0" w:line="360" w:lineRule="exact"/>
        <w:ind w:left="482" w:hanging="482"/>
        <w:rPr>
          <w:rFonts w:ascii="源泉圓體 R" w:eastAsia="源泉圓體 R" w:hAnsi="源泉圓體 R" w:cs="Helvetica"/>
          <w:color w:val="000000"/>
        </w:rPr>
      </w:pPr>
      <w:r>
        <w:rPr>
          <w:rFonts w:ascii="源泉圓體 R" w:eastAsia="源泉圓體 R" w:hAnsi="源泉圓體 R" w:cs="Helvetica" w:hint="eastAsia"/>
          <w:color w:val="000000"/>
        </w:rPr>
        <w:t>●</w:t>
      </w:r>
      <w:r w:rsidRPr="005D7708">
        <w:rPr>
          <w:rFonts w:ascii="源泉圓體 R" w:eastAsia="源泉圓體 R" w:hAnsi="源泉圓體 R" w:cs="Helvetica" w:hint="eastAsia"/>
          <w:color w:val="000000"/>
        </w:rPr>
        <w:t>目前提供考古題考試類別、年度範圍：</w:t>
      </w:r>
    </w:p>
    <w:p w:rsidR="005D7708" w:rsidRPr="005D7708" w:rsidRDefault="005D7708" w:rsidP="005D7708">
      <w:pPr>
        <w:pStyle w:val="Web"/>
        <w:shd w:val="clear" w:color="auto" w:fill="FFFFFF"/>
        <w:spacing w:before="0" w:beforeAutospacing="0" w:after="150" w:afterAutospacing="0" w:line="360" w:lineRule="exact"/>
        <w:ind w:left="482" w:hanging="482"/>
        <w:rPr>
          <w:rFonts w:ascii="源泉圓體 R" w:eastAsia="源泉圓體 R" w:hAnsi="源泉圓體 R" w:cs="Helvetica"/>
          <w:color w:val="000000"/>
        </w:rPr>
      </w:pPr>
      <w:r w:rsidRPr="005D7708">
        <w:rPr>
          <w:rStyle w:val="a4"/>
          <w:rFonts w:ascii="源泉圓體 R" w:eastAsia="源泉圓體 R" w:hAnsi="源泉圓體 R" w:cs="Helvetica" w:hint="eastAsia"/>
          <w:b w:val="0"/>
          <w:color w:val="000000"/>
        </w:rPr>
        <w:t>     99年-109學年度</w:t>
      </w:r>
      <w:r w:rsidRPr="005D7708">
        <w:rPr>
          <w:rFonts w:ascii="源泉圓體 R" w:eastAsia="源泉圓體 R" w:hAnsi="源泉圓體 R" w:cs="Helvetica" w:hint="eastAsia"/>
          <w:color w:val="000000"/>
        </w:rPr>
        <w:t>之個人申請、進修學士班、碩士班、碩士在職專班、產業碩士班、博士班考古題。(無轉學考試題)</w:t>
      </w:r>
    </w:p>
    <w:p w:rsidR="005D7708" w:rsidRPr="005D7708" w:rsidRDefault="005D7708" w:rsidP="005D7708">
      <w:pPr>
        <w:pStyle w:val="Web"/>
        <w:shd w:val="clear" w:color="auto" w:fill="FFFFFF"/>
        <w:spacing w:before="0" w:beforeAutospacing="0" w:after="150" w:afterAutospacing="0" w:line="360" w:lineRule="exact"/>
        <w:ind w:left="482" w:hanging="482"/>
        <w:rPr>
          <w:rFonts w:ascii="源泉圓體 R" w:eastAsia="源泉圓體 R" w:hAnsi="源泉圓體 R" w:cs="Helvetica"/>
          <w:color w:val="000000"/>
        </w:rPr>
      </w:pPr>
      <w:r w:rsidRPr="005D7708">
        <w:rPr>
          <w:rFonts w:ascii="源泉圓體 R" w:eastAsia="源泉圓體 R" w:hAnsi="源泉圓體 R" w:cs="Helvetica"/>
          <w:color w:val="000000"/>
        </w:rPr>
        <w:t> </w:t>
      </w:r>
    </w:p>
    <w:p w:rsidR="005D7708" w:rsidRPr="005D7708" w:rsidRDefault="005D7708" w:rsidP="005D7708">
      <w:pPr>
        <w:pStyle w:val="Web"/>
        <w:shd w:val="clear" w:color="auto" w:fill="FFFFFF"/>
        <w:spacing w:before="0" w:beforeAutospacing="0" w:after="150" w:afterAutospacing="0" w:line="360" w:lineRule="exact"/>
        <w:ind w:left="482" w:hanging="482"/>
        <w:rPr>
          <w:rFonts w:ascii="源泉圓體 R" w:eastAsia="源泉圓體 R" w:hAnsi="源泉圓體 R" w:cs="Helvetica"/>
          <w:color w:val="000000"/>
        </w:rPr>
      </w:pPr>
      <w:r w:rsidRPr="005D7708">
        <w:rPr>
          <w:rStyle w:val="a4"/>
          <w:rFonts w:ascii="源泉圓體 R" w:eastAsia="源泉圓體 R" w:hAnsi="源泉圓體 R" w:cs="Helvetica" w:hint="eastAsia"/>
          <w:b w:val="0"/>
          <w:color w:val="FF0000"/>
        </w:rPr>
        <w:t>#請注意:請攜帶個人證件換證入館、列印請自備悠遊卡或參考</w:t>
      </w:r>
      <w:hyperlink r:id="rId5" w:anchor="copy_2" w:history="1">
        <w:r w:rsidRPr="005D7708">
          <w:rPr>
            <w:rStyle w:val="a3"/>
            <w:rFonts w:ascii="源泉圓體 R" w:eastAsia="源泉圓體 R" w:hAnsi="源泉圓體 R" w:cs="Helvetica" w:hint="eastAsia"/>
            <w:bCs/>
            <w:color w:val="428ACA"/>
          </w:rPr>
          <w:t>其他支付方式</w:t>
        </w:r>
      </w:hyperlink>
      <w:r w:rsidRPr="005D7708">
        <w:rPr>
          <w:rStyle w:val="a4"/>
          <w:rFonts w:ascii="源泉圓體 R" w:eastAsia="源泉圓體 R" w:hAnsi="源泉圓體 R" w:cs="Helvetica" w:hint="eastAsia"/>
          <w:b w:val="0"/>
          <w:color w:val="FF0000"/>
        </w:rPr>
        <w:t>。</w:t>
      </w:r>
    </w:p>
    <w:p w:rsidR="005D7708" w:rsidRPr="005D7708" w:rsidRDefault="005D7708" w:rsidP="005D7708">
      <w:pPr>
        <w:pStyle w:val="Web"/>
        <w:shd w:val="clear" w:color="auto" w:fill="FFFFFF"/>
        <w:spacing w:before="0" w:beforeAutospacing="0" w:after="150" w:afterAutospacing="0" w:line="360" w:lineRule="exact"/>
        <w:ind w:left="482" w:hanging="482"/>
        <w:rPr>
          <w:rFonts w:ascii="源泉圓體 R" w:eastAsia="源泉圓體 R" w:hAnsi="源泉圓體 R" w:cs="Helvetica"/>
          <w:color w:val="000000"/>
        </w:rPr>
      </w:pPr>
      <w:r w:rsidRPr="005D7708">
        <w:rPr>
          <w:rStyle w:val="a4"/>
          <w:rFonts w:ascii="源泉圓體 R" w:eastAsia="源泉圓體 R" w:hAnsi="源泉圓體 R" w:cs="Helvetica"/>
          <w:b w:val="0"/>
          <w:color w:val="FF0000"/>
        </w:rPr>
        <w:t>#本館考古題服務，配合本校防疫及本館門禁政策，開放對象請見</w:t>
      </w:r>
      <w:hyperlink r:id="rId6" w:history="1">
        <w:r w:rsidRPr="005D7708">
          <w:rPr>
            <w:rStyle w:val="a3"/>
            <w:rFonts w:ascii="源泉圓體 R" w:eastAsia="源泉圓體 R" w:hAnsi="源泉圓體 R" w:cs="Helvetica"/>
            <w:bCs/>
            <w:color w:val="428ACA"/>
          </w:rPr>
          <w:t>本館防疫專頁</w:t>
        </w:r>
      </w:hyperlink>
      <w:r w:rsidRPr="005D7708">
        <w:rPr>
          <w:rStyle w:val="a4"/>
          <w:rFonts w:ascii="源泉圓體 R" w:eastAsia="源泉圓體 R" w:hAnsi="源泉圓體 R" w:cs="Helvetica"/>
          <w:b w:val="0"/>
          <w:color w:val="FF0000"/>
        </w:rPr>
        <w:t>。</w:t>
      </w:r>
    </w:p>
    <w:p w:rsidR="00D04BA5" w:rsidRDefault="00D04BA5"/>
    <w:p w:rsidR="005D7708" w:rsidRPr="005D7708" w:rsidRDefault="005D7708">
      <w:pPr>
        <w:rPr>
          <w:rFonts w:ascii="源泉圓體 R" w:eastAsia="源泉圓體 R" w:hAnsi="源泉圓體 R" w:hint="eastAsia"/>
        </w:rPr>
      </w:pPr>
      <w:r w:rsidRPr="005D7708">
        <w:rPr>
          <w:rFonts w:ascii="源泉圓體 R" w:eastAsia="源泉圓體 R" w:hAnsi="源泉圓體 R" w:hint="eastAsia"/>
        </w:rPr>
        <w:t>連結網址：</w:t>
      </w:r>
      <w:hyperlink r:id="rId7" w:history="1">
        <w:r w:rsidRPr="005D7708">
          <w:rPr>
            <w:rStyle w:val="a3"/>
            <w:rFonts w:ascii="源泉圓體 R" w:eastAsia="源泉圓體 R" w:hAnsi="源泉圓體 R"/>
          </w:rPr>
          <w:t>http://www.lib.nchu.edu.tw/index.php/libsearch/recruit</w:t>
        </w:r>
      </w:hyperlink>
    </w:p>
    <w:sectPr w:rsidR="005D7708" w:rsidRPr="005D7708" w:rsidSect="005D770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源泉圓體 R">
    <w:panose1 w:val="020B0500000000000000"/>
    <w:charset w:val="88"/>
    <w:family w:val="swiss"/>
    <w:pitch w:val="variable"/>
    <w:sig w:usb0="A00002FF" w:usb1="6ACFFDFF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708"/>
    <w:rsid w:val="005D7708"/>
    <w:rsid w:val="00D0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2087D"/>
  <w15:chartTrackingRefBased/>
  <w15:docId w15:val="{339EE463-C824-4DA7-AEA1-094E0C63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D770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5D7708"/>
    <w:rPr>
      <w:color w:val="0000FF"/>
      <w:u w:val="single"/>
    </w:rPr>
  </w:style>
  <w:style w:type="character" w:styleId="a4">
    <w:name w:val="Strong"/>
    <w:basedOn w:val="a0"/>
    <w:uiPriority w:val="22"/>
    <w:qFormat/>
    <w:rsid w:val="005D7708"/>
    <w:rPr>
      <w:b/>
      <w:bCs/>
    </w:rPr>
  </w:style>
  <w:style w:type="character" w:styleId="a5">
    <w:name w:val="Unresolved Mention"/>
    <w:basedOn w:val="a0"/>
    <w:uiPriority w:val="99"/>
    <w:semiHidden/>
    <w:unhideWhenUsed/>
    <w:rsid w:val="005D7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b.nchu.edu.tw/index.php/libsearch/recru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b.nchu.edu.tw/index.php/news/item/4917-covid-19" TargetMode="External"/><Relationship Id="rId5" Type="http://schemas.openxmlformats.org/officeDocument/2006/relationships/hyperlink" Target="http://www.lib.nchu.edu.tw/index.php/libpubservice/devicespecifier/copy" TargetMode="External"/><Relationship Id="rId4" Type="http://schemas.openxmlformats.org/officeDocument/2006/relationships/hyperlink" Target="https://wlk.im/10fNv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2022-06-14T01:54:00Z</dcterms:created>
  <dcterms:modified xsi:type="dcterms:W3CDTF">2022-06-14T01:59:00Z</dcterms:modified>
</cp:coreProperties>
</file>